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4C" w:rsidRPr="0039174C" w:rsidRDefault="0039174C" w:rsidP="0039174C">
      <w:pPr>
        <w:jc w:val="center"/>
        <w:rPr>
          <w:rFonts w:ascii="Times New Roman" w:hAnsi="Times New Roman" w:cs="Times New Roman"/>
          <w:b/>
          <w:bCs/>
          <w:sz w:val="24"/>
          <w:szCs w:val="24"/>
        </w:rPr>
      </w:pPr>
    </w:p>
    <w:p w:rsidR="0039174C" w:rsidRPr="0039174C" w:rsidRDefault="0039174C" w:rsidP="0039174C">
      <w:pPr>
        <w:jc w:val="center"/>
        <w:rPr>
          <w:rFonts w:ascii="Times New Roman" w:hAnsi="Times New Roman" w:cs="Times New Roman"/>
          <w:b/>
          <w:sz w:val="24"/>
          <w:szCs w:val="24"/>
        </w:rPr>
      </w:pPr>
      <w:r w:rsidRPr="0039174C">
        <w:rPr>
          <w:rFonts w:ascii="Times New Roman" w:hAnsi="Times New Roman" w:cs="Times New Roman"/>
          <w:b/>
          <w:bCs/>
          <w:sz w:val="24"/>
          <w:szCs w:val="24"/>
        </w:rPr>
        <w:t>BOSNA HERSEK</w:t>
      </w:r>
      <w:r w:rsidRPr="0039174C">
        <w:rPr>
          <w:rFonts w:ascii="Times New Roman" w:hAnsi="Times New Roman" w:cs="Times New Roman"/>
          <w:b/>
          <w:sz w:val="24"/>
          <w:szCs w:val="24"/>
        </w:rPr>
        <w:t xml:space="preserve"> MENŞELİ BAZI ÜRÜNLERİN İTHALATINDA TARİFE KONTENJANI UYGULANMASI HAKKINDA KARAR</w:t>
      </w:r>
    </w:p>
    <w:p w:rsidR="00173C7F" w:rsidRDefault="00173C7F" w:rsidP="0039174C">
      <w:pPr>
        <w:pStyle w:val="NormalWeb"/>
        <w:spacing w:before="0" w:beforeAutospacing="0" w:after="0" w:afterAutospacing="0" w:line="276" w:lineRule="auto"/>
        <w:rPr>
          <w:b/>
          <w:bCs/>
          <w:i/>
        </w:rPr>
      </w:pPr>
    </w:p>
    <w:p w:rsidR="00D725E3" w:rsidRDefault="00D725E3" w:rsidP="00D725E3">
      <w:pPr>
        <w:pStyle w:val="NormalWeb"/>
        <w:spacing w:before="0" w:beforeAutospacing="0" w:after="0" w:afterAutospacing="0" w:line="276" w:lineRule="auto"/>
        <w:rPr>
          <w:b/>
          <w:bCs/>
          <w:i/>
        </w:rPr>
      </w:pPr>
      <w:r>
        <w:rPr>
          <w:b/>
          <w:bCs/>
          <w:i/>
        </w:rPr>
        <w:t>31/7/2021 tarihli ve 31554 sayılı Resmi Gazete</w:t>
      </w:r>
    </w:p>
    <w:p w:rsidR="00D725E3" w:rsidRDefault="00D725E3" w:rsidP="00D725E3">
      <w:pPr>
        <w:pStyle w:val="NormalWeb"/>
        <w:spacing w:before="0" w:beforeAutospacing="0" w:after="0" w:afterAutospacing="0" w:line="276" w:lineRule="auto"/>
        <w:rPr>
          <w:b/>
          <w:bCs/>
          <w:i/>
        </w:rPr>
      </w:pPr>
      <w:r>
        <w:rPr>
          <w:b/>
          <w:bCs/>
          <w:i/>
        </w:rPr>
        <w:t xml:space="preserve">30/7/2021 tarihli ve </w:t>
      </w:r>
      <w:r w:rsidRPr="00604AB4">
        <w:rPr>
          <w:b/>
          <w:bCs/>
          <w:i/>
        </w:rPr>
        <w:t>4321</w:t>
      </w:r>
      <w:r>
        <w:rPr>
          <w:b/>
          <w:bCs/>
          <w:i/>
        </w:rPr>
        <w:t xml:space="preserve"> sayılı Cumhurbaşkanı Kararı</w:t>
      </w:r>
    </w:p>
    <w:p w:rsidR="003A4A87" w:rsidRPr="0039174C" w:rsidRDefault="003A4A87" w:rsidP="0039174C">
      <w:pPr>
        <w:pStyle w:val="NormalWeb"/>
        <w:spacing w:before="0" w:beforeAutospacing="0" w:after="0" w:afterAutospacing="0" w:line="276" w:lineRule="auto"/>
        <w:rPr>
          <w:b/>
          <w:bCs/>
          <w:i/>
        </w:rPr>
      </w:pPr>
    </w:p>
    <w:p w:rsidR="0039174C" w:rsidRPr="0039174C" w:rsidRDefault="0039174C" w:rsidP="0039174C">
      <w:pPr>
        <w:autoSpaceDE w:val="0"/>
        <w:autoSpaceDN w:val="0"/>
        <w:adjustRightInd w:val="0"/>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Amaç ve kapsam</w:t>
      </w:r>
    </w:p>
    <w:p w:rsidR="0039174C" w:rsidRPr="0039174C" w:rsidRDefault="0039174C" w:rsidP="0039174C">
      <w:pPr>
        <w:autoSpaceDE w:val="0"/>
        <w:autoSpaceDN w:val="0"/>
        <w:adjustRightInd w:val="0"/>
        <w:ind w:firstLine="708"/>
        <w:jc w:val="both"/>
        <w:rPr>
          <w:rFonts w:ascii="Times New Roman" w:hAnsi="Times New Roman" w:cs="Times New Roman"/>
          <w:sz w:val="24"/>
          <w:szCs w:val="24"/>
        </w:rPr>
      </w:pPr>
      <w:r w:rsidRPr="0039174C">
        <w:rPr>
          <w:rFonts w:ascii="Times New Roman" w:hAnsi="Times New Roman" w:cs="Times New Roman"/>
          <w:b/>
          <w:bCs/>
          <w:sz w:val="24"/>
          <w:szCs w:val="24"/>
        </w:rPr>
        <w:t>MADDE 1-</w:t>
      </w:r>
      <w:r w:rsidRPr="0039174C">
        <w:rPr>
          <w:rFonts w:ascii="Times New Roman" w:hAnsi="Times New Roman" w:cs="Times New Roman"/>
          <w:sz w:val="24"/>
          <w:szCs w:val="24"/>
        </w:rPr>
        <w:t xml:space="preserve"> (1) Bu Kararın amacı, 25/6/2021 tarihli ve 4161 sayılı Cumhurbaşkanı Kararı ile onaylanan Türkiye Cumhuriyeti ile Bosna Hersek Arasında Serbest Ticaret Anlaşması</w:t>
      </w:r>
      <w:r w:rsidR="000A383F">
        <w:rPr>
          <w:rFonts w:ascii="Times New Roman" w:hAnsi="Times New Roman" w:cs="Times New Roman"/>
          <w:sz w:val="24"/>
          <w:szCs w:val="24"/>
        </w:rPr>
        <w:t xml:space="preserve"> ve bu Anlaşmanın 2.8 </w:t>
      </w:r>
      <w:r w:rsidR="001315DB">
        <w:rPr>
          <w:rFonts w:ascii="Times New Roman" w:hAnsi="Times New Roman" w:cs="Times New Roman"/>
          <w:sz w:val="24"/>
          <w:szCs w:val="24"/>
        </w:rPr>
        <w:t xml:space="preserve">inci </w:t>
      </w:r>
      <w:r w:rsidR="000A383F">
        <w:rPr>
          <w:rFonts w:ascii="Times New Roman" w:hAnsi="Times New Roman" w:cs="Times New Roman"/>
          <w:sz w:val="24"/>
          <w:szCs w:val="24"/>
        </w:rPr>
        <w:t xml:space="preserve">maddesi </w:t>
      </w:r>
      <w:r w:rsidRPr="0039174C">
        <w:rPr>
          <w:rFonts w:ascii="Times New Roman" w:hAnsi="Times New Roman" w:cs="Times New Roman"/>
          <w:sz w:val="24"/>
          <w:szCs w:val="24"/>
        </w:rPr>
        <w:t>uyarınca, Bosna Hersek menşeli bazı ürünlerin ithalatında uygulanacak tarife kontenjanlarının düzenlenmesidir.</w:t>
      </w:r>
    </w:p>
    <w:p w:rsidR="0039174C" w:rsidRPr="0039174C" w:rsidRDefault="0039174C" w:rsidP="0039174C">
      <w:pPr>
        <w:pStyle w:val="NormalWeb"/>
        <w:spacing w:before="0" w:beforeAutospacing="0" w:after="0" w:afterAutospacing="0" w:line="276" w:lineRule="auto"/>
        <w:ind w:firstLine="708"/>
        <w:jc w:val="both"/>
        <w:rPr>
          <w:b/>
          <w:bCs/>
        </w:rPr>
      </w:pPr>
      <w:r w:rsidRPr="0039174C">
        <w:rPr>
          <w:b/>
          <w:bCs/>
        </w:rPr>
        <w:t>Tarife kontenjanları</w:t>
      </w:r>
      <w:r w:rsidRPr="0039174C">
        <w:rPr>
          <w:b/>
          <w:bCs/>
        </w:rPr>
        <w:tab/>
      </w:r>
      <w:r w:rsidRPr="0039174C">
        <w:rPr>
          <w:b/>
          <w:bCs/>
        </w:rPr>
        <w:tab/>
      </w:r>
      <w:r w:rsidRPr="0039174C">
        <w:rPr>
          <w:b/>
          <w:bCs/>
        </w:rPr>
        <w:tab/>
      </w:r>
      <w:r w:rsidRPr="0039174C">
        <w:rPr>
          <w:b/>
          <w:bCs/>
        </w:rPr>
        <w:tab/>
      </w:r>
      <w:r w:rsidRPr="0039174C">
        <w:rPr>
          <w:b/>
          <w:bCs/>
        </w:rPr>
        <w:tab/>
      </w:r>
      <w:r w:rsidRPr="0039174C">
        <w:rPr>
          <w:b/>
          <w:bCs/>
        </w:rPr>
        <w:tab/>
      </w:r>
      <w:r w:rsidRPr="0039174C">
        <w:rPr>
          <w:b/>
          <w:bCs/>
        </w:rPr>
        <w:tab/>
      </w:r>
    </w:p>
    <w:p w:rsidR="0039174C" w:rsidRPr="0039174C" w:rsidRDefault="0039174C" w:rsidP="0039174C">
      <w:pPr>
        <w:pStyle w:val="NormalWeb"/>
        <w:spacing w:before="0" w:beforeAutospacing="0" w:after="120" w:afterAutospacing="0" w:line="276" w:lineRule="auto"/>
        <w:ind w:firstLine="708"/>
        <w:jc w:val="both"/>
        <w:rPr>
          <w:b/>
        </w:rPr>
      </w:pPr>
      <w:r w:rsidRPr="0039174C">
        <w:rPr>
          <w:b/>
        </w:rPr>
        <w:t>MADDE 2-</w:t>
      </w:r>
      <w:r w:rsidRPr="0039174C">
        <w:t xml:space="preserve"> (1) 14/4/2010 tarihli ve 2010/339 sayılı Bakanlar Kurulu Kararı ile yürürlüğe konulan İthalatta Kota ve Tarife Kontenjanı İdaresi Hakkında Karar çerçevesinde, ekli tabloda gümrük tarife istatistik pozisyonları (G.T.İ.P.) belirtilen Bosna Hersek menşeli ürünler için karşılarında gösterilen miktarlarda tarife kontenjanı açılmıştır.</w:t>
      </w:r>
      <w:r w:rsidRPr="0039174C">
        <w:rPr>
          <w:b/>
        </w:rPr>
        <w:t xml:space="preserve">       </w:t>
      </w:r>
    </w:p>
    <w:p w:rsidR="0039174C" w:rsidRPr="0039174C" w:rsidRDefault="0039174C" w:rsidP="0039174C">
      <w:pPr>
        <w:pStyle w:val="3-normalyaz"/>
        <w:spacing w:after="0" w:afterAutospacing="0" w:line="240" w:lineRule="atLeast"/>
        <w:ind w:firstLine="708"/>
        <w:jc w:val="both"/>
        <w:rPr>
          <w:b/>
          <w:bCs/>
        </w:rPr>
      </w:pPr>
      <w:r w:rsidRPr="0039174C">
        <w:rPr>
          <w:rFonts w:eastAsia="Arial Unicode MS"/>
          <w:b/>
        </w:rPr>
        <w:t>İthalat vergileri</w:t>
      </w:r>
      <w:r w:rsidRPr="0039174C">
        <w:rPr>
          <w:b/>
        </w:rPr>
        <w:t xml:space="preserve"> </w:t>
      </w:r>
    </w:p>
    <w:p w:rsidR="0039174C" w:rsidRPr="0039174C" w:rsidRDefault="0039174C" w:rsidP="0039174C">
      <w:pPr>
        <w:pStyle w:val="GvdeMetni"/>
        <w:spacing w:after="0" w:line="276" w:lineRule="auto"/>
        <w:ind w:firstLine="708"/>
        <w:jc w:val="both"/>
      </w:pPr>
      <w:r w:rsidRPr="0039174C">
        <w:rPr>
          <w:b/>
        </w:rPr>
        <w:t xml:space="preserve">MADDE 3-  </w:t>
      </w:r>
      <w:r w:rsidRPr="0039174C">
        <w:rPr>
          <w:bCs/>
        </w:rPr>
        <w:t xml:space="preserve">(1) Ekli tabloda yer alan tarife kontenjanları çerçevesinde yapılacak ithalatta, gümrük vergisi ve ek mali yükümlülükler 0 (sıfır) olarak uygulanır. Tarife kontenjanı dışında kalan ithalatta ise, yürürlükteki İthalat Rejimi Kararı çerçevesinde söz konusu eşya için tespit edilen gümrük vergisi ile </w:t>
      </w:r>
      <w:r w:rsidRPr="0039174C">
        <w:t xml:space="preserve">ek mali yükümlülükler </w:t>
      </w:r>
      <w:r w:rsidRPr="0039174C">
        <w:rPr>
          <w:bCs/>
        </w:rPr>
        <w:t>uygulanır</w:t>
      </w:r>
      <w:r w:rsidRPr="0039174C">
        <w:t>.</w:t>
      </w:r>
    </w:p>
    <w:p w:rsidR="0039174C" w:rsidRPr="0039174C" w:rsidRDefault="0039174C" w:rsidP="0039174C">
      <w:pPr>
        <w:pStyle w:val="GvdeMetni"/>
        <w:spacing w:after="0" w:line="276" w:lineRule="auto"/>
        <w:ind w:firstLine="708"/>
        <w:jc w:val="both"/>
      </w:pPr>
    </w:p>
    <w:p w:rsidR="0039174C" w:rsidRPr="0039174C" w:rsidRDefault="0039174C" w:rsidP="0039174C">
      <w:pPr>
        <w:autoSpaceDE w:val="0"/>
        <w:autoSpaceDN w:val="0"/>
        <w:adjustRightInd w:val="0"/>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Usul ve esaslar</w:t>
      </w:r>
    </w:p>
    <w:p w:rsidR="0039174C" w:rsidRPr="0039174C" w:rsidRDefault="0039174C" w:rsidP="0039174C">
      <w:pPr>
        <w:autoSpaceDE w:val="0"/>
        <w:autoSpaceDN w:val="0"/>
        <w:adjustRightInd w:val="0"/>
        <w:ind w:firstLine="708"/>
        <w:jc w:val="both"/>
        <w:rPr>
          <w:rFonts w:ascii="Times New Roman" w:hAnsi="Times New Roman" w:cs="Times New Roman"/>
          <w:sz w:val="24"/>
          <w:szCs w:val="24"/>
        </w:rPr>
      </w:pPr>
      <w:r w:rsidRPr="0039174C">
        <w:rPr>
          <w:rFonts w:ascii="Times New Roman" w:hAnsi="Times New Roman" w:cs="Times New Roman"/>
          <w:b/>
          <w:bCs/>
          <w:sz w:val="24"/>
          <w:szCs w:val="24"/>
        </w:rPr>
        <w:t xml:space="preserve">MADDE 4- </w:t>
      </w:r>
      <w:r w:rsidRPr="0039174C">
        <w:rPr>
          <w:rFonts w:ascii="Times New Roman" w:hAnsi="Times New Roman" w:cs="Times New Roman"/>
          <w:bCs/>
          <w:sz w:val="24"/>
          <w:szCs w:val="24"/>
        </w:rPr>
        <w:t xml:space="preserve">(1) </w:t>
      </w:r>
      <w:r w:rsidRPr="0039174C">
        <w:rPr>
          <w:rFonts w:ascii="Times New Roman" w:hAnsi="Times New Roman" w:cs="Times New Roman"/>
          <w:sz w:val="24"/>
          <w:szCs w:val="24"/>
        </w:rPr>
        <w:t>Bu Karar çerçevesinde tespit edilen tarife kontenjanlarının dağıtım yöntemi ile başvuru ve kullanım usul ve esasları, Ticaret Bakanlığınca yayımlanacak tebliğ ile belirlenir.</w:t>
      </w:r>
    </w:p>
    <w:p w:rsidR="0039174C" w:rsidRPr="0039174C" w:rsidRDefault="0039174C" w:rsidP="0039174C">
      <w:pPr>
        <w:autoSpaceDE w:val="0"/>
        <w:autoSpaceDN w:val="0"/>
        <w:adjustRightInd w:val="0"/>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Kontenjan dönemleri</w:t>
      </w:r>
    </w:p>
    <w:p w:rsidR="0039174C" w:rsidRPr="0039174C" w:rsidRDefault="0039174C" w:rsidP="0039174C">
      <w:pPr>
        <w:autoSpaceDE w:val="0"/>
        <w:autoSpaceDN w:val="0"/>
        <w:adjustRightInd w:val="0"/>
        <w:ind w:firstLine="708"/>
        <w:jc w:val="both"/>
        <w:rPr>
          <w:rFonts w:ascii="Times New Roman" w:hAnsi="Times New Roman" w:cs="Times New Roman"/>
          <w:sz w:val="24"/>
          <w:szCs w:val="24"/>
        </w:rPr>
      </w:pPr>
      <w:r w:rsidRPr="0039174C">
        <w:rPr>
          <w:rFonts w:ascii="Times New Roman" w:hAnsi="Times New Roman" w:cs="Times New Roman"/>
          <w:b/>
          <w:sz w:val="24"/>
          <w:szCs w:val="24"/>
        </w:rPr>
        <w:t xml:space="preserve">MADDE 5- </w:t>
      </w:r>
      <w:r w:rsidRPr="0039174C">
        <w:rPr>
          <w:rFonts w:ascii="Times New Roman" w:hAnsi="Times New Roman" w:cs="Times New Roman"/>
          <w:sz w:val="24"/>
          <w:szCs w:val="24"/>
        </w:rPr>
        <w:t xml:space="preserve">(1) </w:t>
      </w:r>
      <w:r w:rsidRPr="0039174C">
        <w:rPr>
          <w:rFonts w:ascii="Times New Roman" w:hAnsi="Times New Roman" w:cs="Times New Roman"/>
          <w:bCs/>
          <w:sz w:val="24"/>
          <w:szCs w:val="24"/>
        </w:rPr>
        <w:t xml:space="preserve">Ekli tabloda </w:t>
      </w:r>
      <w:r w:rsidRPr="0039174C">
        <w:rPr>
          <w:rFonts w:ascii="Times New Roman" w:hAnsi="Times New Roman" w:cs="Times New Roman"/>
          <w:sz w:val="24"/>
          <w:szCs w:val="24"/>
        </w:rPr>
        <w:t>yer alan tarife kontenjanı miktarları bir takvim yılında dağıtılacak olan miktarları göstermekte olup, her takvim yılında yeniden dağıtılır.</w:t>
      </w:r>
    </w:p>
    <w:p w:rsidR="0039174C" w:rsidRPr="0039174C" w:rsidRDefault="0039174C" w:rsidP="0039174C">
      <w:pPr>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Diğer mevzuat</w:t>
      </w:r>
    </w:p>
    <w:p w:rsidR="0039174C" w:rsidRPr="0039174C" w:rsidRDefault="0039174C" w:rsidP="0039174C">
      <w:pPr>
        <w:pStyle w:val="NormalWeb"/>
        <w:spacing w:before="0" w:beforeAutospacing="0" w:after="0" w:afterAutospacing="0" w:line="276" w:lineRule="auto"/>
        <w:ind w:firstLine="708"/>
        <w:jc w:val="both"/>
      </w:pPr>
      <w:r w:rsidRPr="0039174C">
        <w:rPr>
          <w:b/>
          <w:bCs/>
        </w:rPr>
        <w:t>MADDE 6-</w:t>
      </w:r>
      <w:r w:rsidRPr="0039174C">
        <w:t xml:space="preserve"> (1) Bu Kararda yer almayan hususlarda, İthalat Rejimi Kararı ve diğer ilgili mevzuat hükümleri uygulanır.</w:t>
      </w:r>
    </w:p>
    <w:p w:rsidR="0039174C" w:rsidRPr="0039174C" w:rsidRDefault="0039174C" w:rsidP="0039174C">
      <w:pPr>
        <w:pStyle w:val="NormalWeb"/>
        <w:spacing w:before="0" w:beforeAutospacing="0" w:after="0" w:afterAutospacing="0" w:line="276" w:lineRule="auto"/>
        <w:ind w:firstLine="708"/>
        <w:jc w:val="both"/>
      </w:pPr>
    </w:p>
    <w:p w:rsidR="0039174C" w:rsidRPr="0039174C" w:rsidRDefault="0039174C" w:rsidP="0039174C">
      <w:pPr>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Yürürlükten kaldırılan mevzuat</w:t>
      </w:r>
    </w:p>
    <w:p w:rsidR="0039174C" w:rsidRPr="0039174C" w:rsidRDefault="0039174C" w:rsidP="0039174C">
      <w:pPr>
        <w:pStyle w:val="NormalWeb"/>
        <w:spacing w:before="0" w:beforeAutospacing="0" w:after="240" w:afterAutospacing="0" w:line="276" w:lineRule="auto"/>
        <w:ind w:firstLine="708"/>
        <w:jc w:val="both"/>
      </w:pPr>
      <w:r w:rsidRPr="0039174C">
        <w:rPr>
          <w:b/>
        </w:rPr>
        <w:t>MADDE 7</w:t>
      </w:r>
      <w:r w:rsidRPr="0039174C">
        <w:rPr>
          <w:b/>
          <w:bCs/>
        </w:rPr>
        <w:t>-</w:t>
      </w:r>
      <w:r w:rsidRPr="0039174C">
        <w:t xml:space="preserve"> (1) </w:t>
      </w:r>
      <w:r w:rsidRPr="0039174C">
        <w:rPr>
          <w:bCs/>
        </w:rPr>
        <w:t xml:space="preserve">11/10/2010 tarihli ve 2010/1062 sayılı </w:t>
      </w:r>
      <w:r w:rsidRPr="0039174C">
        <w:t xml:space="preserve">Bakanlar Kurulu Kararı ile yürürlüğe konulan </w:t>
      </w:r>
      <w:r w:rsidRPr="0039174C">
        <w:rPr>
          <w:bCs/>
        </w:rPr>
        <w:t xml:space="preserve">Bosna ve Hersek Menşeli Bazı Tarım ve İşlenmiş Tarım Ürünleri İthalatında Tarife Kontenjanı Uygulanması Hakkında </w:t>
      </w:r>
      <w:r w:rsidRPr="0039174C">
        <w:t xml:space="preserve">Karar ile 5/3/2018 tarihli ve 2018/11512 sayılı Bakanlar Kurulu Kararı ile yürürlüğe konulan Bosna ve Hersek Menşeli Bazı Tarım Ürünlerinin İthalatında Tarife Kontenjanı Uygulanması Hakkında Karar yürürlükten kaldırılmıştır. </w:t>
      </w:r>
    </w:p>
    <w:p w:rsidR="00604AB4" w:rsidRDefault="00604AB4" w:rsidP="0039174C">
      <w:pPr>
        <w:autoSpaceDE w:val="0"/>
        <w:autoSpaceDN w:val="0"/>
        <w:adjustRightInd w:val="0"/>
        <w:spacing w:before="120" w:after="120"/>
        <w:ind w:firstLine="708"/>
        <w:jc w:val="both"/>
        <w:rPr>
          <w:rFonts w:ascii="Times New Roman" w:hAnsi="Times New Roman" w:cs="Times New Roman"/>
          <w:b/>
          <w:bCs/>
          <w:sz w:val="24"/>
          <w:szCs w:val="24"/>
        </w:rPr>
      </w:pPr>
    </w:p>
    <w:p w:rsidR="0072101A" w:rsidRDefault="0072101A" w:rsidP="0039174C">
      <w:pPr>
        <w:autoSpaceDE w:val="0"/>
        <w:autoSpaceDN w:val="0"/>
        <w:adjustRightInd w:val="0"/>
        <w:spacing w:before="120" w:after="120"/>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Geçiş hükümleri</w:t>
      </w:r>
    </w:p>
    <w:p w:rsidR="0039174C" w:rsidRPr="0039174C" w:rsidRDefault="0039174C" w:rsidP="0039174C">
      <w:pPr>
        <w:autoSpaceDE w:val="0"/>
        <w:autoSpaceDN w:val="0"/>
        <w:adjustRightInd w:val="0"/>
        <w:spacing w:before="120" w:after="120"/>
        <w:ind w:firstLine="708"/>
        <w:jc w:val="both"/>
        <w:rPr>
          <w:rFonts w:ascii="Times New Roman" w:hAnsi="Times New Roman" w:cs="Times New Roman"/>
          <w:bCs/>
          <w:sz w:val="24"/>
          <w:szCs w:val="24"/>
        </w:rPr>
      </w:pPr>
      <w:r w:rsidRPr="0039174C">
        <w:rPr>
          <w:rFonts w:ascii="Times New Roman" w:hAnsi="Times New Roman" w:cs="Times New Roman"/>
          <w:b/>
          <w:bCs/>
          <w:sz w:val="24"/>
          <w:szCs w:val="24"/>
        </w:rPr>
        <w:t>GEÇİCİ MADDE 1-</w:t>
      </w:r>
      <w:r w:rsidRPr="0039174C">
        <w:rPr>
          <w:rFonts w:ascii="Times New Roman" w:hAnsi="Times New Roman" w:cs="Times New Roman"/>
          <w:sz w:val="24"/>
          <w:szCs w:val="24"/>
        </w:rPr>
        <w:t xml:space="preserve"> (1)</w:t>
      </w:r>
      <w:r w:rsidRPr="0039174C">
        <w:rPr>
          <w:rFonts w:ascii="Times New Roman" w:hAnsi="Times New Roman" w:cs="Times New Roman"/>
          <w:bCs/>
          <w:sz w:val="24"/>
          <w:szCs w:val="24"/>
        </w:rPr>
        <w:t xml:space="preserve"> 7 inci madde ile yürürlükten kaldırılan Bakanlar Kurulu Karar</w:t>
      </w:r>
      <w:r w:rsidR="00423D71">
        <w:rPr>
          <w:rFonts w:ascii="Times New Roman" w:hAnsi="Times New Roman" w:cs="Times New Roman"/>
          <w:bCs/>
          <w:sz w:val="24"/>
          <w:szCs w:val="24"/>
        </w:rPr>
        <w:t>ları</w:t>
      </w:r>
      <w:r w:rsidRPr="0039174C">
        <w:rPr>
          <w:rFonts w:ascii="Times New Roman" w:hAnsi="Times New Roman" w:cs="Times New Roman"/>
          <w:bCs/>
          <w:sz w:val="24"/>
          <w:szCs w:val="24"/>
        </w:rPr>
        <w:t xml:space="preserve"> çerçevesinde </w:t>
      </w:r>
      <w:r w:rsidRPr="002F6ACD">
        <w:rPr>
          <w:rFonts w:ascii="Times New Roman" w:hAnsi="Times New Roman" w:cs="Times New Roman"/>
          <w:bCs/>
          <w:sz w:val="24"/>
          <w:szCs w:val="24"/>
        </w:rPr>
        <w:t xml:space="preserve">1/1/2021-31/7/2021 tarihleri arasında (bu tarihler </w:t>
      </w:r>
      <w:r w:rsidR="00144602" w:rsidRPr="002F7C75">
        <w:rPr>
          <w:rFonts w:ascii="Times New Roman" w:hAnsi="Times New Roman" w:cs="Times New Roman"/>
          <w:bCs/>
          <w:sz w:val="24"/>
          <w:szCs w:val="24"/>
        </w:rPr>
        <w:t>dâhil</w:t>
      </w:r>
      <w:r w:rsidRPr="002F6ACD">
        <w:rPr>
          <w:rFonts w:ascii="Times New Roman" w:hAnsi="Times New Roman" w:cs="Times New Roman"/>
          <w:bCs/>
          <w:sz w:val="24"/>
          <w:szCs w:val="24"/>
        </w:rPr>
        <w:t>)</w:t>
      </w:r>
      <w:r w:rsidRPr="0039174C">
        <w:rPr>
          <w:rFonts w:ascii="Times New Roman" w:hAnsi="Times New Roman" w:cs="Times New Roman"/>
          <w:bCs/>
          <w:sz w:val="24"/>
          <w:szCs w:val="24"/>
        </w:rPr>
        <w:t xml:space="preserve"> tahsis edilen tarife kontenjanı miktarları bu Karara ekli tabloda belirtilen miktarlardan düşülerek kalan kısım 1/8/2021-31/12/2021</w:t>
      </w:r>
      <w:bookmarkStart w:id="0" w:name="_GoBack"/>
      <w:bookmarkEnd w:id="0"/>
      <w:r w:rsidRPr="0039174C">
        <w:rPr>
          <w:rFonts w:ascii="Times New Roman" w:hAnsi="Times New Roman" w:cs="Times New Roman"/>
          <w:bCs/>
          <w:sz w:val="24"/>
          <w:szCs w:val="24"/>
        </w:rPr>
        <w:t xml:space="preserve"> tarihleri arasında (bu tarihler </w:t>
      </w:r>
      <w:r w:rsidR="00144602" w:rsidRPr="0039174C">
        <w:rPr>
          <w:rFonts w:ascii="Times New Roman" w:hAnsi="Times New Roman" w:cs="Times New Roman"/>
          <w:bCs/>
          <w:sz w:val="24"/>
          <w:szCs w:val="24"/>
        </w:rPr>
        <w:t>dâhil</w:t>
      </w:r>
      <w:r w:rsidRPr="0039174C">
        <w:rPr>
          <w:rFonts w:ascii="Times New Roman" w:hAnsi="Times New Roman" w:cs="Times New Roman"/>
          <w:bCs/>
          <w:sz w:val="24"/>
          <w:szCs w:val="24"/>
        </w:rPr>
        <w:t>) kullanılacaktır.</w:t>
      </w:r>
    </w:p>
    <w:p w:rsidR="0039174C" w:rsidRPr="0039174C" w:rsidRDefault="0039174C" w:rsidP="0039174C">
      <w:pPr>
        <w:autoSpaceDE w:val="0"/>
        <w:autoSpaceDN w:val="0"/>
        <w:adjustRightInd w:val="0"/>
        <w:spacing w:before="120" w:after="120"/>
        <w:ind w:firstLine="708"/>
        <w:jc w:val="both"/>
        <w:rPr>
          <w:rFonts w:ascii="Times New Roman" w:hAnsi="Times New Roman" w:cs="Times New Roman"/>
          <w:sz w:val="24"/>
          <w:szCs w:val="24"/>
        </w:rPr>
      </w:pPr>
      <w:r w:rsidRPr="00144602">
        <w:rPr>
          <w:rFonts w:ascii="Times New Roman" w:hAnsi="Times New Roman" w:cs="Times New Roman"/>
          <w:bCs/>
          <w:sz w:val="24"/>
          <w:szCs w:val="24"/>
        </w:rPr>
        <w:t>(2)</w:t>
      </w:r>
      <w:r w:rsidRPr="00144602">
        <w:rPr>
          <w:rFonts w:ascii="Times New Roman" w:hAnsi="Times New Roman" w:cs="Times New Roman"/>
          <w:sz w:val="24"/>
          <w:szCs w:val="24"/>
        </w:rPr>
        <w:t xml:space="preserve"> </w:t>
      </w:r>
      <w:r w:rsidRPr="00144602">
        <w:rPr>
          <w:rFonts w:ascii="Times New Roman" w:hAnsi="Times New Roman" w:cs="Times New Roman"/>
          <w:bCs/>
          <w:sz w:val="24"/>
          <w:szCs w:val="24"/>
        </w:rPr>
        <w:t>7</w:t>
      </w:r>
      <w:r w:rsidRPr="0039174C">
        <w:rPr>
          <w:rFonts w:ascii="Times New Roman" w:hAnsi="Times New Roman" w:cs="Times New Roman"/>
          <w:bCs/>
          <w:sz w:val="24"/>
          <w:szCs w:val="24"/>
        </w:rPr>
        <w:t xml:space="preserve"> inci madde ile yürürlükten kaldırılan 5/3/2018 tarihli ve 2018/11512 sayılı Bakanlar Kurulu Kararı</w:t>
      </w:r>
      <w:r w:rsidRPr="0039174C">
        <w:rPr>
          <w:rFonts w:ascii="Times New Roman" w:hAnsi="Times New Roman" w:cs="Times New Roman"/>
          <w:sz w:val="24"/>
          <w:szCs w:val="24"/>
        </w:rPr>
        <w:t xml:space="preserve"> çerçevesinde 2021 yılı için düzenlenen ithal lisansları, üzerlerinde belirtilen süre sonuna kadar geçerlidir.</w:t>
      </w:r>
    </w:p>
    <w:p w:rsidR="0039174C" w:rsidRPr="0039174C" w:rsidRDefault="0039174C" w:rsidP="0039174C">
      <w:pPr>
        <w:autoSpaceDE w:val="0"/>
        <w:autoSpaceDN w:val="0"/>
        <w:adjustRightInd w:val="0"/>
        <w:spacing w:before="120" w:after="120"/>
        <w:ind w:firstLine="708"/>
        <w:jc w:val="both"/>
        <w:rPr>
          <w:rFonts w:ascii="Times New Roman" w:hAnsi="Times New Roman" w:cs="Times New Roman"/>
          <w:sz w:val="24"/>
          <w:szCs w:val="24"/>
        </w:rPr>
      </w:pPr>
      <w:r w:rsidRPr="0039174C">
        <w:rPr>
          <w:rFonts w:ascii="Times New Roman" w:hAnsi="Times New Roman" w:cs="Times New Roman"/>
          <w:sz w:val="24"/>
          <w:szCs w:val="24"/>
        </w:rPr>
        <w:t xml:space="preserve">(3) İlgili mevzuatta </w:t>
      </w:r>
      <w:r w:rsidRPr="0039174C">
        <w:rPr>
          <w:rFonts w:ascii="Times New Roman" w:hAnsi="Times New Roman" w:cs="Times New Roman"/>
          <w:bCs/>
          <w:sz w:val="24"/>
          <w:szCs w:val="24"/>
        </w:rPr>
        <w:t>11/10/2010 tarihli ve 2010/1062 sayılı Bakanlar Kurulu Kararı</w:t>
      </w:r>
      <w:r w:rsidRPr="0039174C">
        <w:rPr>
          <w:rFonts w:ascii="Times New Roman" w:hAnsi="Times New Roman" w:cs="Times New Roman"/>
          <w:sz w:val="24"/>
          <w:szCs w:val="24"/>
        </w:rPr>
        <w:t xml:space="preserve"> ile </w:t>
      </w:r>
      <w:r w:rsidRPr="0039174C">
        <w:rPr>
          <w:rFonts w:ascii="Times New Roman" w:hAnsi="Times New Roman" w:cs="Times New Roman"/>
          <w:bCs/>
          <w:sz w:val="24"/>
          <w:szCs w:val="24"/>
        </w:rPr>
        <w:t xml:space="preserve">5/3/2018 tarihli ve 2018/11512 sayılı </w:t>
      </w:r>
      <w:r w:rsidRPr="0039174C">
        <w:rPr>
          <w:rFonts w:ascii="Times New Roman" w:hAnsi="Times New Roman" w:cs="Times New Roman"/>
          <w:sz w:val="24"/>
          <w:szCs w:val="24"/>
        </w:rPr>
        <w:t>Bakanlar Kurulu Kararına yapılan atıflar bu Karara yapılmış sayılır.</w:t>
      </w:r>
    </w:p>
    <w:p w:rsidR="0039174C" w:rsidRPr="0039174C" w:rsidRDefault="0039174C" w:rsidP="0039174C">
      <w:pPr>
        <w:spacing w:before="240"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 xml:space="preserve">Yürürlük </w:t>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r w:rsidRPr="0039174C">
        <w:rPr>
          <w:rFonts w:ascii="Times New Roman" w:hAnsi="Times New Roman" w:cs="Times New Roman"/>
          <w:b/>
          <w:sz w:val="24"/>
          <w:szCs w:val="24"/>
        </w:rPr>
        <w:tab/>
      </w:r>
    </w:p>
    <w:p w:rsidR="0039174C" w:rsidRPr="0039174C" w:rsidRDefault="0039174C" w:rsidP="0039174C">
      <w:pPr>
        <w:pStyle w:val="NormalWeb"/>
        <w:spacing w:before="0" w:beforeAutospacing="0" w:after="0" w:afterAutospacing="0" w:line="276" w:lineRule="auto"/>
        <w:ind w:firstLine="708"/>
        <w:jc w:val="both"/>
      </w:pPr>
      <w:r w:rsidRPr="0039174C">
        <w:rPr>
          <w:b/>
          <w:bCs/>
        </w:rPr>
        <w:t>MADDE 8-</w:t>
      </w:r>
      <w:r w:rsidRPr="0039174C">
        <w:t xml:space="preserve"> (1) Bu Karar 1/8/2021 tarihinde yürürlüğe girer.</w:t>
      </w:r>
    </w:p>
    <w:p w:rsidR="0039174C" w:rsidRPr="0039174C" w:rsidRDefault="0039174C" w:rsidP="0039174C">
      <w:pPr>
        <w:pStyle w:val="NormalWeb"/>
        <w:spacing w:before="0" w:beforeAutospacing="0" w:after="0" w:afterAutospacing="0" w:line="276" w:lineRule="auto"/>
        <w:ind w:firstLine="708"/>
        <w:jc w:val="both"/>
      </w:pPr>
    </w:p>
    <w:p w:rsidR="0039174C" w:rsidRPr="0039174C" w:rsidRDefault="0039174C" w:rsidP="0039174C">
      <w:pPr>
        <w:autoSpaceDE w:val="0"/>
        <w:autoSpaceDN w:val="0"/>
        <w:adjustRightInd w:val="0"/>
        <w:spacing w:after="0"/>
        <w:ind w:firstLine="708"/>
        <w:jc w:val="both"/>
        <w:rPr>
          <w:rFonts w:ascii="Times New Roman" w:hAnsi="Times New Roman" w:cs="Times New Roman"/>
          <w:b/>
          <w:sz w:val="24"/>
          <w:szCs w:val="24"/>
        </w:rPr>
      </w:pPr>
      <w:r w:rsidRPr="0039174C">
        <w:rPr>
          <w:rFonts w:ascii="Times New Roman" w:hAnsi="Times New Roman" w:cs="Times New Roman"/>
          <w:b/>
          <w:sz w:val="24"/>
          <w:szCs w:val="24"/>
        </w:rPr>
        <w:t>Yürütme</w:t>
      </w:r>
    </w:p>
    <w:p w:rsidR="00807B31" w:rsidRDefault="0039174C" w:rsidP="00807B31">
      <w:pPr>
        <w:autoSpaceDE w:val="0"/>
        <w:autoSpaceDN w:val="0"/>
        <w:adjustRightInd w:val="0"/>
        <w:ind w:firstLine="708"/>
        <w:jc w:val="both"/>
        <w:rPr>
          <w:rFonts w:ascii="Times New Roman" w:hAnsi="Times New Roman" w:cs="Times New Roman"/>
          <w:sz w:val="24"/>
          <w:szCs w:val="24"/>
        </w:rPr>
      </w:pPr>
      <w:r w:rsidRPr="0039174C">
        <w:rPr>
          <w:rFonts w:ascii="Times New Roman" w:hAnsi="Times New Roman" w:cs="Times New Roman"/>
          <w:b/>
          <w:bCs/>
          <w:sz w:val="24"/>
          <w:szCs w:val="24"/>
        </w:rPr>
        <w:t>MADDE 9 –</w:t>
      </w:r>
      <w:r w:rsidRPr="0039174C">
        <w:rPr>
          <w:rFonts w:ascii="Times New Roman" w:hAnsi="Times New Roman" w:cs="Times New Roman"/>
          <w:sz w:val="24"/>
          <w:szCs w:val="24"/>
        </w:rPr>
        <w:t xml:space="preserve"> (1) Bu Karar hükümlerini Ticaret</w:t>
      </w:r>
      <w:r>
        <w:rPr>
          <w:rFonts w:ascii="Times New Roman" w:hAnsi="Times New Roman" w:cs="Times New Roman"/>
          <w:sz w:val="24"/>
          <w:szCs w:val="24"/>
        </w:rPr>
        <w:t xml:space="preserve"> Bakanı yürütür.</w:t>
      </w:r>
    </w:p>
    <w:p w:rsidR="0039174C" w:rsidRDefault="0039174C" w:rsidP="004868B0">
      <w:pPr>
        <w:autoSpaceDE w:val="0"/>
        <w:autoSpaceDN w:val="0"/>
        <w:adjustRightInd w:val="0"/>
        <w:spacing w:after="0"/>
        <w:ind w:left="-284" w:firstLine="284"/>
        <w:jc w:val="both"/>
        <w:rPr>
          <w:rFonts w:ascii="Times New Roman" w:hAnsi="Times New Roman" w:cs="Times New Roman"/>
          <w:b/>
          <w:sz w:val="24"/>
          <w:szCs w:val="24"/>
        </w:rPr>
      </w:pPr>
      <w:r w:rsidRPr="0039174C">
        <w:rPr>
          <w:rFonts w:ascii="Times New Roman" w:hAnsi="Times New Roman" w:cs="Times New Roman"/>
          <w:b/>
          <w:sz w:val="24"/>
          <w:szCs w:val="24"/>
        </w:rPr>
        <w:t>TABLO</w:t>
      </w:r>
    </w:p>
    <w:tbl>
      <w:tblPr>
        <w:tblW w:w="9062" w:type="dxa"/>
        <w:tblCellMar>
          <w:left w:w="70" w:type="dxa"/>
          <w:right w:w="70" w:type="dxa"/>
        </w:tblCellMar>
        <w:tblLook w:val="04A0" w:firstRow="1" w:lastRow="0" w:firstColumn="1" w:lastColumn="0" w:noHBand="0" w:noVBand="1"/>
      </w:tblPr>
      <w:tblGrid>
        <w:gridCol w:w="4243"/>
        <w:gridCol w:w="4819"/>
      </w:tblGrid>
      <w:tr w:rsidR="00807B31" w:rsidRPr="00807B31" w:rsidTr="00771969">
        <w:trPr>
          <w:trHeight w:val="313"/>
        </w:trPr>
        <w:tc>
          <w:tcPr>
            <w:tcW w:w="42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b/>
                <w:bCs/>
                <w:color w:val="000000"/>
                <w:sz w:val="24"/>
                <w:szCs w:val="24"/>
              </w:rPr>
            </w:pPr>
            <w:r w:rsidRPr="00807B31">
              <w:rPr>
                <w:rFonts w:ascii="Times New Roman" w:eastAsia="Times New Roman" w:hAnsi="Times New Roman" w:cs="Times New Roman"/>
                <w:b/>
                <w:bCs/>
                <w:color w:val="000000"/>
                <w:sz w:val="24"/>
                <w:szCs w:val="24"/>
              </w:rPr>
              <w:t>G.T.İ.P.</w:t>
            </w:r>
          </w:p>
        </w:tc>
        <w:tc>
          <w:tcPr>
            <w:tcW w:w="4819" w:type="dxa"/>
            <w:tcBorders>
              <w:top w:val="single" w:sz="8" w:space="0" w:color="auto"/>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b/>
                <w:bCs/>
                <w:color w:val="000000"/>
                <w:sz w:val="24"/>
                <w:szCs w:val="24"/>
              </w:rPr>
            </w:pPr>
            <w:r w:rsidRPr="00807B31">
              <w:rPr>
                <w:rFonts w:ascii="Times New Roman" w:eastAsia="Times New Roman" w:hAnsi="Times New Roman" w:cs="Times New Roman"/>
                <w:b/>
                <w:bCs/>
                <w:color w:val="000000"/>
                <w:sz w:val="24"/>
                <w:szCs w:val="24"/>
              </w:rPr>
              <w:t>Tarife Kontenjanı Miktarı</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01.02</w:t>
            </w:r>
          </w:p>
        </w:tc>
        <w:tc>
          <w:tcPr>
            <w:tcW w:w="4819" w:type="dxa"/>
            <w:vMerge w:val="restart"/>
            <w:tcBorders>
              <w:top w:val="nil"/>
              <w:left w:val="single" w:sz="4" w:space="0" w:color="auto"/>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8.000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02.01</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02.02</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01.04</w:t>
            </w:r>
          </w:p>
        </w:tc>
        <w:tc>
          <w:tcPr>
            <w:tcW w:w="4819" w:type="dxa"/>
            <w:vMerge w:val="restart"/>
            <w:tcBorders>
              <w:top w:val="nil"/>
              <w:left w:val="single" w:sz="4" w:space="0" w:color="auto"/>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02.04</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02.06</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0105.11</w:t>
            </w:r>
          </w:p>
        </w:tc>
        <w:tc>
          <w:tcPr>
            <w:tcW w:w="4819" w:type="dxa"/>
            <w:vMerge w:val="restart"/>
            <w:tcBorders>
              <w:top w:val="nil"/>
              <w:left w:val="single" w:sz="4" w:space="0" w:color="auto"/>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0105.94</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0207.11</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0207.12</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0207.13</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0207.14</w:t>
            </w:r>
          </w:p>
        </w:tc>
        <w:tc>
          <w:tcPr>
            <w:tcW w:w="4819" w:type="dxa"/>
            <w:vMerge/>
            <w:tcBorders>
              <w:top w:val="nil"/>
              <w:left w:val="single" w:sz="4" w:space="0" w:color="auto"/>
              <w:bottom w:val="single" w:sz="4" w:space="0" w:color="auto"/>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0303.14</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0303.25.00.00.00</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0711.90.30.00.00</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300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1101.00</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85.000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15.12</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75.000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17.02</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20.000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18.06</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500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19.04</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500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000000" w:fill="FFFFFF"/>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19.05</w:t>
            </w:r>
          </w:p>
        </w:tc>
        <w:tc>
          <w:tcPr>
            <w:tcW w:w="4819"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2.500 ton</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2202.99.91.00.00</w:t>
            </w:r>
          </w:p>
        </w:tc>
        <w:tc>
          <w:tcPr>
            <w:tcW w:w="4819" w:type="dxa"/>
            <w:vMerge w:val="restart"/>
            <w:tcBorders>
              <w:top w:val="nil"/>
              <w:left w:val="single" w:sz="4" w:space="0" w:color="auto"/>
              <w:bottom w:val="single" w:sz="8" w:space="0" w:color="000000"/>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5.000 hl</w:t>
            </w:r>
          </w:p>
        </w:tc>
      </w:tr>
      <w:tr w:rsidR="00807B31" w:rsidRPr="00807B31" w:rsidTr="00771969">
        <w:trPr>
          <w:trHeight w:val="31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2202.99.95.00.00</w:t>
            </w:r>
          </w:p>
        </w:tc>
        <w:tc>
          <w:tcPr>
            <w:tcW w:w="4819" w:type="dxa"/>
            <w:vMerge/>
            <w:tcBorders>
              <w:top w:val="nil"/>
              <w:left w:val="single" w:sz="4" w:space="0" w:color="auto"/>
              <w:bottom w:val="single" w:sz="8" w:space="0" w:color="000000"/>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r w:rsidR="00807B31" w:rsidRPr="00807B31" w:rsidTr="00771969">
        <w:trPr>
          <w:trHeight w:val="326"/>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807B31" w:rsidRPr="00807B31" w:rsidRDefault="00807B31" w:rsidP="00807B31">
            <w:pPr>
              <w:spacing w:after="0" w:line="240" w:lineRule="auto"/>
              <w:jc w:val="both"/>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2202.99.99.00.00</w:t>
            </w:r>
          </w:p>
        </w:tc>
        <w:tc>
          <w:tcPr>
            <w:tcW w:w="4819" w:type="dxa"/>
            <w:vMerge/>
            <w:tcBorders>
              <w:top w:val="nil"/>
              <w:left w:val="single" w:sz="4" w:space="0" w:color="auto"/>
              <w:bottom w:val="single" w:sz="8" w:space="0" w:color="000000"/>
              <w:right w:val="single" w:sz="8" w:space="0" w:color="auto"/>
            </w:tcBorders>
            <w:vAlign w:val="center"/>
            <w:hideMark/>
          </w:tcPr>
          <w:p w:rsidR="00807B31" w:rsidRPr="00807B31" w:rsidRDefault="00807B31" w:rsidP="00807B31">
            <w:pPr>
              <w:spacing w:after="0" w:line="240" w:lineRule="auto"/>
              <w:rPr>
                <w:rFonts w:ascii="Times New Roman" w:eastAsia="Times New Roman" w:hAnsi="Times New Roman" w:cs="Times New Roman"/>
                <w:color w:val="000000"/>
                <w:sz w:val="24"/>
                <w:szCs w:val="24"/>
              </w:rPr>
            </w:pPr>
          </w:p>
        </w:tc>
      </w:tr>
    </w:tbl>
    <w:p w:rsidR="00807B31" w:rsidRDefault="00807B31" w:rsidP="00AE0F32">
      <w:pPr>
        <w:autoSpaceDE w:val="0"/>
        <w:autoSpaceDN w:val="0"/>
        <w:adjustRightInd w:val="0"/>
        <w:spacing w:after="0"/>
        <w:ind w:left="-284"/>
        <w:jc w:val="both"/>
        <w:rPr>
          <w:rFonts w:ascii="Times New Roman" w:hAnsi="Times New Roman" w:cs="Times New Roman"/>
          <w:b/>
          <w:sz w:val="24"/>
          <w:szCs w:val="24"/>
        </w:rPr>
      </w:pPr>
    </w:p>
    <w:p w:rsidR="00807B31" w:rsidRPr="00EB4046" w:rsidRDefault="00807B31" w:rsidP="00771969">
      <w:pPr>
        <w:autoSpaceDE w:val="0"/>
        <w:autoSpaceDN w:val="0"/>
        <w:adjustRightInd w:val="0"/>
        <w:spacing w:after="0"/>
        <w:jc w:val="both"/>
        <w:rPr>
          <w:rFonts w:ascii="Times New Roman" w:hAnsi="Times New Roman" w:cs="Times New Roman"/>
          <w:sz w:val="24"/>
          <w:szCs w:val="24"/>
        </w:rPr>
      </w:pPr>
    </w:p>
    <w:p w:rsidR="00EB4046" w:rsidRDefault="00EB4046" w:rsidP="00EB4046">
      <w:pPr>
        <w:pStyle w:val="NormalWeb"/>
        <w:spacing w:before="0" w:beforeAutospacing="0" w:after="0" w:afterAutospacing="0" w:line="276" w:lineRule="auto"/>
        <w:rPr>
          <w:b/>
          <w:bCs/>
          <w:i/>
        </w:rPr>
      </w:pPr>
    </w:p>
    <w:tbl>
      <w:tblPr>
        <w:tblW w:w="9151" w:type="dxa"/>
        <w:tblInd w:w="-10" w:type="dxa"/>
        <w:tblCellMar>
          <w:left w:w="70" w:type="dxa"/>
          <w:right w:w="70" w:type="dxa"/>
        </w:tblCellMar>
        <w:tblLook w:val="04A0" w:firstRow="1" w:lastRow="0" w:firstColumn="1" w:lastColumn="0" w:noHBand="0" w:noVBand="1"/>
      </w:tblPr>
      <w:tblGrid>
        <w:gridCol w:w="4395"/>
        <w:gridCol w:w="4756"/>
      </w:tblGrid>
      <w:tr w:rsidR="00807B31" w:rsidRPr="00807B31" w:rsidTr="00771969">
        <w:trPr>
          <w:trHeight w:val="488"/>
        </w:trPr>
        <w:tc>
          <w:tcPr>
            <w:tcW w:w="915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b/>
                <w:bCs/>
                <w:color w:val="000000"/>
                <w:sz w:val="24"/>
                <w:szCs w:val="24"/>
              </w:rPr>
            </w:pPr>
            <w:r w:rsidRPr="00807B31">
              <w:rPr>
                <w:rFonts w:ascii="Times New Roman" w:eastAsia="Times New Roman" w:hAnsi="Times New Roman" w:cs="Times New Roman"/>
                <w:b/>
                <w:bCs/>
                <w:color w:val="000000"/>
                <w:sz w:val="24"/>
                <w:szCs w:val="24"/>
              </w:rPr>
              <w:t>Kararın Yayımlandığı Resmî Gazete’nin</w:t>
            </w:r>
          </w:p>
        </w:tc>
      </w:tr>
      <w:tr w:rsidR="00807B31" w:rsidRPr="00807B31" w:rsidTr="00771969">
        <w:trPr>
          <w:trHeight w:val="29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b/>
                <w:bCs/>
                <w:color w:val="000000"/>
                <w:sz w:val="24"/>
                <w:szCs w:val="24"/>
              </w:rPr>
            </w:pPr>
            <w:r w:rsidRPr="00807B31">
              <w:rPr>
                <w:rFonts w:ascii="Times New Roman" w:eastAsia="Times New Roman" w:hAnsi="Times New Roman" w:cs="Times New Roman"/>
                <w:b/>
                <w:bCs/>
                <w:color w:val="000000"/>
                <w:sz w:val="24"/>
                <w:szCs w:val="24"/>
              </w:rPr>
              <w:t>Tarihi</w:t>
            </w:r>
          </w:p>
        </w:tc>
        <w:tc>
          <w:tcPr>
            <w:tcW w:w="4756" w:type="dxa"/>
            <w:tcBorders>
              <w:top w:val="nil"/>
              <w:left w:val="nil"/>
              <w:bottom w:val="single" w:sz="4"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b/>
                <w:bCs/>
                <w:color w:val="000000"/>
                <w:sz w:val="24"/>
                <w:szCs w:val="24"/>
              </w:rPr>
            </w:pPr>
            <w:r w:rsidRPr="00807B31">
              <w:rPr>
                <w:rFonts w:ascii="Times New Roman" w:eastAsia="Times New Roman" w:hAnsi="Times New Roman" w:cs="Times New Roman"/>
                <w:b/>
                <w:bCs/>
                <w:color w:val="000000"/>
                <w:sz w:val="24"/>
                <w:szCs w:val="24"/>
              </w:rPr>
              <w:t>Sayısı</w:t>
            </w:r>
          </w:p>
        </w:tc>
      </w:tr>
      <w:tr w:rsidR="00807B31" w:rsidRPr="00807B31" w:rsidTr="00771969">
        <w:trPr>
          <w:trHeight w:val="304"/>
        </w:trPr>
        <w:tc>
          <w:tcPr>
            <w:tcW w:w="4395" w:type="dxa"/>
            <w:tcBorders>
              <w:top w:val="nil"/>
              <w:left w:val="single" w:sz="8" w:space="0" w:color="auto"/>
              <w:bottom w:val="single" w:sz="8" w:space="0" w:color="auto"/>
              <w:right w:val="single" w:sz="4"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31.07.2021</w:t>
            </w:r>
          </w:p>
        </w:tc>
        <w:tc>
          <w:tcPr>
            <w:tcW w:w="4756" w:type="dxa"/>
            <w:tcBorders>
              <w:top w:val="nil"/>
              <w:left w:val="nil"/>
              <w:bottom w:val="single" w:sz="8" w:space="0" w:color="auto"/>
              <w:right w:val="single" w:sz="8" w:space="0" w:color="auto"/>
            </w:tcBorders>
            <w:shd w:val="clear" w:color="auto" w:fill="auto"/>
            <w:vAlign w:val="center"/>
            <w:hideMark/>
          </w:tcPr>
          <w:p w:rsidR="00807B31" w:rsidRPr="00807B31" w:rsidRDefault="00807B31" w:rsidP="00807B31">
            <w:pPr>
              <w:spacing w:after="0" w:line="240" w:lineRule="auto"/>
              <w:jc w:val="center"/>
              <w:rPr>
                <w:rFonts w:ascii="Times New Roman" w:eastAsia="Times New Roman" w:hAnsi="Times New Roman" w:cs="Times New Roman"/>
                <w:color w:val="000000"/>
                <w:sz w:val="24"/>
                <w:szCs w:val="24"/>
              </w:rPr>
            </w:pPr>
            <w:r w:rsidRPr="00807B31">
              <w:rPr>
                <w:rFonts w:ascii="Times New Roman" w:eastAsia="Times New Roman" w:hAnsi="Times New Roman" w:cs="Times New Roman"/>
                <w:color w:val="000000"/>
                <w:sz w:val="24"/>
                <w:szCs w:val="24"/>
              </w:rPr>
              <w:t>31554</w:t>
            </w:r>
          </w:p>
        </w:tc>
      </w:tr>
    </w:tbl>
    <w:p w:rsidR="0039174C" w:rsidRPr="000A383F" w:rsidRDefault="0039174C" w:rsidP="000A383F">
      <w:pPr>
        <w:autoSpaceDE w:val="0"/>
        <w:autoSpaceDN w:val="0"/>
        <w:adjustRightInd w:val="0"/>
        <w:ind w:firstLine="708"/>
        <w:jc w:val="both"/>
        <w:rPr>
          <w:rFonts w:ascii="Times New Roman" w:hAnsi="Times New Roman" w:cs="Times New Roman"/>
          <w:sz w:val="24"/>
          <w:szCs w:val="24"/>
        </w:rPr>
      </w:pPr>
      <w:r w:rsidRPr="0039174C">
        <w:rPr>
          <w:rFonts w:ascii="Times New Roman" w:hAnsi="Times New Roman" w:cs="Times New Roman"/>
          <w:b/>
          <w:strike/>
          <w:vanish/>
          <w:sz w:val="24"/>
          <w:szCs w:val="24"/>
        </w:rPr>
        <w:t xml:space="preserve">Top of Form </w:t>
      </w:r>
    </w:p>
    <w:sectPr w:rsidR="0039174C" w:rsidRPr="000A383F" w:rsidSect="00AE0F32">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AC"/>
    <w:rsid w:val="00002ABC"/>
    <w:rsid w:val="00020FD9"/>
    <w:rsid w:val="000323F7"/>
    <w:rsid w:val="00093F66"/>
    <w:rsid w:val="000A383F"/>
    <w:rsid w:val="000A4E9D"/>
    <w:rsid w:val="000C543D"/>
    <w:rsid w:val="000C5458"/>
    <w:rsid w:val="000F6190"/>
    <w:rsid w:val="001043D8"/>
    <w:rsid w:val="00107222"/>
    <w:rsid w:val="001315DB"/>
    <w:rsid w:val="00136217"/>
    <w:rsid w:val="00144602"/>
    <w:rsid w:val="0016702A"/>
    <w:rsid w:val="00172810"/>
    <w:rsid w:val="00173C7F"/>
    <w:rsid w:val="001D2150"/>
    <w:rsid w:val="00221C8A"/>
    <w:rsid w:val="002266A6"/>
    <w:rsid w:val="0023623D"/>
    <w:rsid w:val="0024446F"/>
    <w:rsid w:val="00245D14"/>
    <w:rsid w:val="00280C57"/>
    <w:rsid w:val="002950BD"/>
    <w:rsid w:val="002B31B6"/>
    <w:rsid w:val="002D5BB2"/>
    <w:rsid w:val="002D6BF1"/>
    <w:rsid w:val="002E18F2"/>
    <w:rsid w:val="002F6ACD"/>
    <w:rsid w:val="002F7C75"/>
    <w:rsid w:val="00322370"/>
    <w:rsid w:val="00337007"/>
    <w:rsid w:val="00343A7A"/>
    <w:rsid w:val="00350CAE"/>
    <w:rsid w:val="00363193"/>
    <w:rsid w:val="003845BD"/>
    <w:rsid w:val="0039174C"/>
    <w:rsid w:val="003A4A87"/>
    <w:rsid w:val="003A6EA4"/>
    <w:rsid w:val="003C4483"/>
    <w:rsid w:val="003D6BD8"/>
    <w:rsid w:val="003E16B2"/>
    <w:rsid w:val="003E4B6B"/>
    <w:rsid w:val="003F6640"/>
    <w:rsid w:val="00415D88"/>
    <w:rsid w:val="00423D71"/>
    <w:rsid w:val="0042496F"/>
    <w:rsid w:val="004263B3"/>
    <w:rsid w:val="00434FE8"/>
    <w:rsid w:val="00485736"/>
    <w:rsid w:val="004868B0"/>
    <w:rsid w:val="00494C38"/>
    <w:rsid w:val="004E2305"/>
    <w:rsid w:val="005179C7"/>
    <w:rsid w:val="005304AE"/>
    <w:rsid w:val="00557C89"/>
    <w:rsid w:val="00570B59"/>
    <w:rsid w:val="005A5F0E"/>
    <w:rsid w:val="005C1EB3"/>
    <w:rsid w:val="005D5B57"/>
    <w:rsid w:val="005E11B6"/>
    <w:rsid w:val="005E39B1"/>
    <w:rsid w:val="006005B0"/>
    <w:rsid w:val="006019B5"/>
    <w:rsid w:val="00604AB4"/>
    <w:rsid w:val="00613DDE"/>
    <w:rsid w:val="00620617"/>
    <w:rsid w:val="0063361E"/>
    <w:rsid w:val="00660FC7"/>
    <w:rsid w:val="0066569C"/>
    <w:rsid w:val="00665954"/>
    <w:rsid w:val="00694BE1"/>
    <w:rsid w:val="006A4875"/>
    <w:rsid w:val="006D4B9C"/>
    <w:rsid w:val="006E1CE7"/>
    <w:rsid w:val="006E71F1"/>
    <w:rsid w:val="00705343"/>
    <w:rsid w:val="0072101A"/>
    <w:rsid w:val="00727BFF"/>
    <w:rsid w:val="00733ED0"/>
    <w:rsid w:val="007669FE"/>
    <w:rsid w:val="00771969"/>
    <w:rsid w:val="007806B7"/>
    <w:rsid w:val="00795485"/>
    <w:rsid w:val="007D69EA"/>
    <w:rsid w:val="007F1229"/>
    <w:rsid w:val="007F481B"/>
    <w:rsid w:val="00807B31"/>
    <w:rsid w:val="008131AC"/>
    <w:rsid w:val="00816699"/>
    <w:rsid w:val="008315F2"/>
    <w:rsid w:val="00847DBE"/>
    <w:rsid w:val="00850CFF"/>
    <w:rsid w:val="008725BE"/>
    <w:rsid w:val="00882E80"/>
    <w:rsid w:val="008B0A4C"/>
    <w:rsid w:val="008B3B0B"/>
    <w:rsid w:val="008C10A3"/>
    <w:rsid w:val="00936CB9"/>
    <w:rsid w:val="009D79B8"/>
    <w:rsid w:val="00A41DE9"/>
    <w:rsid w:val="00A422B0"/>
    <w:rsid w:val="00A47557"/>
    <w:rsid w:val="00A823E2"/>
    <w:rsid w:val="00AE0F32"/>
    <w:rsid w:val="00AE2FF5"/>
    <w:rsid w:val="00B00FB8"/>
    <w:rsid w:val="00B03400"/>
    <w:rsid w:val="00B1022B"/>
    <w:rsid w:val="00B10875"/>
    <w:rsid w:val="00B64F5F"/>
    <w:rsid w:val="00BB4381"/>
    <w:rsid w:val="00BE5D4C"/>
    <w:rsid w:val="00C9132F"/>
    <w:rsid w:val="00CA6FEE"/>
    <w:rsid w:val="00CC0887"/>
    <w:rsid w:val="00CD1989"/>
    <w:rsid w:val="00CF49CA"/>
    <w:rsid w:val="00CF69C5"/>
    <w:rsid w:val="00D131BF"/>
    <w:rsid w:val="00D13305"/>
    <w:rsid w:val="00D326DD"/>
    <w:rsid w:val="00D47E9D"/>
    <w:rsid w:val="00D66C7E"/>
    <w:rsid w:val="00D725E3"/>
    <w:rsid w:val="00D81EE6"/>
    <w:rsid w:val="00D9335D"/>
    <w:rsid w:val="00DE1CC7"/>
    <w:rsid w:val="00DF1BFC"/>
    <w:rsid w:val="00E04FBB"/>
    <w:rsid w:val="00E07AE8"/>
    <w:rsid w:val="00E12991"/>
    <w:rsid w:val="00E44E3B"/>
    <w:rsid w:val="00E502EB"/>
    <w:rsid w:val="00E55D2F"/>
    <w:rsid w:val="00E86465"/>
    <w:rsid w:val="00EB4046"/>
    <w:rsid w:val="00EC1757"/>
    <w:rsid w:val="00ED16AA"/>
    <w:rsid w:val="00F2495E"/>
    <w:rsid w:val="00F45A17"/>
    <w:rsid w:val="00F54A72"/>
    <w:rsid w:val="00F66D32"/>
    <w:rsid w:val="00F76241"/>
    <w:rsid w:val="00FA22E9"/>
    <w:rsid w:val="00FC5811"/>
    <w:rsid w:val="00FD127B"/>
    <w:rsid w:val="00FE3CF5"/>
    <w:rsid w:val="00FF0DAA"/>
    <w:rsid w:val="00FF38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2CD7-7549-4623-9987-7959B68E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5BE"/>
  </w:style>
  <w:style w:type="paragraph" w:styleId="Balk5">
    <w:name w:val="heading 5"/>
    <w:basedOn w:val="Normal"/>
    <w:next w:val="Normal"/>
    <w:link w:val="Balk5Char"/>
    <w:qFormat/>
    <w:rsid w:val="008131AC"/>
    <w:pPr>
      <w:keepNext/>
      <w:spacing w:after="0" w:line="240" w:lineRule="auto"/>
      <w:jc w:val="center"/>
      <w:outlineLvl w:val="4"/>
    </w:pPr>
    <w:rPr>
      <w:rFonts w:ascii="Times New Roman" w:eastAsia="Times New Roman" w:hAnsi="Times New Roman" w:cs="Times New Roman"/>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31AC"/>
    <w:rPr>
      <w:rFonts w:ascii="Times New Roman" w:eastAsia="Times New Roman" w:hAnsi="Times New Roman" w:cs="Times New Roman"/>
      <w:b/>
      <w:bCs/>
      <w:szCs w:val="20"/>
      <w:lang w:eastAsia="en-US"/>
    </w:rPr>
  </w:style>
  <w:style w:type="table" w:styleId="TabloKlavuzu">
    <w:name w:val="Table Grid"/>
    <w:basedOn w:val="NormalTablo"/>
    <w:uiPriority w:val="59"/>
    <w:rsid w:val="00A82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2495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37007"/>
    <w:pPr>
      <w:ind w:left="720"/>
      <w:contextualSpacing/>
    </w:pPr>
  </w:style>
  <w:style w:type="paragraph" w:styleId="BalonMetni">
    <w:name w:val="Balloon Text"/>
    <w:basedOn w:val="Normal"/>
    <w:link w:val="BalonMetniChar"/>
    <w:uiPriority w:val="99"/>
    <w:semiHidden/>
    <w:unhideWhenUsed/>
    <w:rsid w:val="00EC1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757"/>
    <w:rPr>
      <w:rFonts w:ascii="Segoe UI" w:hAnsi="Segoe UI" w:cs="Segoe UI"/>
      <w:sz w:val="18"/>
      <w:szCs w:val="18"/>
    </w:rPr>
  </w:style>
  <w:style w:type="character" w:styleId="Kpr">
    <w:name w:val="Hyperlink"/>
    <w:basedOn w:val="VarsaylanParagrafYazTipi"/>
    <w:uiPriority w:val="99"/>
    <w:unhideWhenUsed/>
    <w:rsid w:val="00705343"/>
    <w:rPr>
      <w:color w:val="0000FF"/>
      <w:u w:val="single"/>
    </w:rPr>
  </w:style>
  <w:style w:type="character" w:styleId="zlenenKpr">
    <w:name w:val="FollowedHyperlink"/>
    <w:basedOn w:val="VarsaylanParagrafYazTipi"/>
    <w:uiPriority w:val="99"/>
    <w:semiHidden/>
    <w:unhideWhenUsed/>
    <w:rsid w:val="00705343"/>
    <w:rPr>
      <w:color w:val="800080"/>
      <w:u w:val="single"/>
    </w:rPr>
  </w:style>
  <w:style w:type="paragraph" w:customStyle="1" w:styleId="msonormal0">
    <w:name w:val="msonormal"/>
    <w:basedOn w:val="Normal"/>
    <w:rsid w:val="0070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705343"/>
    <w:pPr>
      <w:spacing w:before="100" w:beforeAutospacing="1" w:after="100" w:afterAutospacing="1" w:line="240" w:lineRule="auto"/>
    </w:pPr>
    <w:rPr>
      <w:rFonts w:ascii="Times New Roman" w:eastAsia="Times New Roman" w:hAnsi="Times New Roman" w:cs="Times New Roman"/>
    </w:rPr>
  </w:style>
  <w:style w:type="paragraph" w:customStyle="1" w:styleId="xl181">
    <w:name w:val="xl181"/>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82">
    <w:name w:val="xl182"/>
    <w:basedOn w:val="Normal"/>
    <w:rsid w:val="00705343"/>
    <w:pP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5">
    <w:name w:val="xl185"/>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87">
    <w:name w:val="xl187"/>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88">
    <w:name w:val="xl188"/>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9">
    <w:name w:val="xl189"/>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90">
    <w:name w:val="xl190"/>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91">
    <w:name w:val="xl191"/>
    <w:basedOn w:val="Normal"/>
    <w:rsid w:val="007053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2">
    <w:name w:val="xl192"/>
    <w:basedOn w:val="Normal"/>
    <w:rsid w:val="007053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3">
    <w:name w:val="xl193"/>
    <w:basedOn w:val="Normal"/>
    <w:rsid w:val="007053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4">
    <w:name w:val="xl194"/>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5">
    <w:name w:val="xl195"/>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6">
    <w:name w:val="xl196"/>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7">
    <w:name w:val="xl197"/>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8">
    <w:name w:val="xl198"/>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9">
    <w:name w:val="xl199"/>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0">
    <w:name w:val="xl200"/>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1">
    <w:name w:val="xl201"/>
    <w:basedOn w:val="Normal"/>
    <w:rsid w:val="007053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2">
    <w:name w:val="xl202"/>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3">
    <w:name w:val="xl203"/>
    <w:basedOn w:val="Normal"/>
    <w:rsid w:val="007053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4">
    <w:name w:val="xl204"/>
    <w:basedOn w:val="Normal"/>
    <w:rsid w:val="007053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5">
    <w:name w:val="xl205"/>
    <w:basedOn w:val="Normal"/>
    <w:rsid w:val="007053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styleId="GvdeMetni">
    <w:name w:val="Body Text"/>
    <w:basedOn w:val="Normal"/>
    <w:link w:val="GvdeMetniChar"/>
    <w:rsid w:val="0039174C"/>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9174C"/>
    <w:rPr>
      <w:rFonts w:ascii="Times New Roman" w:eastAsia="Times New Roman" w:hAnsi="Times New Roman" w:cs="Times New Roman"/>
      <w:sz w:val="24"/>
      <w:szCs w:val="24"/>
    </w:rPr>
  </w:style>
  <w:style w:type="paragraph" w:customStyle="1" w:styleId="3-normalyaz">
    <w:name w:val="3-normalyaz"/>
    <w:basedOn w:val="Normal"/>
    <w:rsid w:val="0039174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A4A8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9877">
      <w:bodyDiv w:val="1"/>
      <w:marLeft w:val="0"/>
      <w:marRight w:val="0"/>
      <w:marTop w:val="0"/>
      <w:marBottom w:val="0"/>
      <w:divBdr>
        <w:top w:val="none" w:sz="0" w:space="0" w:color="auto"/>
        <w:left w:val="none" w:sz="0" w:space="0" w:color="auto"/>
        <w:bottom w:val="none" w:sz="0" w:space="0" w:color="auto"/>
        <w:right w:val="none" w:sz="0" w:space="0" w:color="auto"/>
      </w:divBdr>
    </w:div>
    <w:div w:id="397289924">
      <w:bodyDiv w:val="1"/>
      <w:marLeft w:val="0"/>
      <w:marRight w:val="0"/>
      <w:marTop w:val="0"/>
      <w:marBottom w:val="0"/>
      <w:divBdr>
        <w:top w:val="none" w:sz="0" w:space="0" w:color="auto"/>
        <w:left w:val="none" w:sz="0" w:space="0" w:color="auto"/>
        <w:bottom w:val="none" w:sz="0" w:space="0" w:color="auto"/>
        <w:right w:val="none" w:sz="0" w:space="0" w:color="auto"/>
      </w:divBdr>
    </w:div>
    <w:div w:id="529729820">
      <w:bodyDiv w:val="1"/>
      <w:marLeft w:val="0"/>
      <w:marRight w:val="0"/>
      <w:marTop w:val="0"/>
      <w:marBottom w:val="0"/>
      <w:divBdr>
        <w:top w:val="none" w:sz="0" w:space="0" w:color="auto"/>
        <w:left w:val="none" w:sz="0" w:space="0" w:color="auto"/>
        <w:bottom w:val="none" w:sz="0" w:space="0" w:color="auto"/>
        <w:right w:val="none" w:sz="0" w:space="0" w:color="auto"/>
      </w:divBdr>
    </w:div>
    <w:div w:id="877938543">
      <w:bodyDiv w:val="1"/>
      <w:marLeft w:val="0"/>
      <w:marRight w:val="0"/>
      <w:marTop w:val="0"/>
      <w:marBottom w:val="0"/>
      <w:divBdr>
        <w:top w:val="none" w:sz="0" w:space="0" w:color="auto"/>
        <w:left w:val="none" w:sz="0" w:space="0" w:color="auto"/>
        <w:bottom w:val="none" w:sz="0" w:space="0" w:color="auto"/>
        <w:right w:val="none" w:sz="0" w:space="0" w:color="auto"/>
      </w:divBdr>
    </w:div>
    <w:div w:id="1547140975">
      <w:bodyDiv w:val="1"/>
      <w:marLeft w:val="0"/>
      <w:marRight w:val="0"/>
      <w:marTop w:val="0"/>
      <w:marBottom w:val="0"/>
      <w:divBdr>
        <w:top w:val="none" w:sz="0" w:space="0" w:color="auto"/>
        <w:left w:val="none" w:sz="0" w:space="0" w:color="auto"/>
        <w:bottom w:val="none" w:sz="0" w:space="0" w:color="auto"/>
        <w:right w:val="none" w:sz="0" w:space="0" w:color="auto"/>
      </w:divBdr>
    </w:div>
    <w:div w:id="1679430242">
      <w:bodyDiv w:val="1"/>
      <w:marLeft w:val="0"/>
      <w:marRight w:val="0"/>
      <w:marTop w:val="0"/>
      <w:marBottom w:val="0"/>
      <w:divBdr>
        <w:top w:val="none" w:sz="0" w:space="0" w:color="auto"/>
        <w:left w:val="none" w:sz="0" w:space="0" w:color="auto"/>
        <w:bottom w:val="none" w:sz="0" w:space="0" w:color="auto"/>
        <w:right w:val="none" w:sz="0" w:space="0" w:color="auto"/>
      </w:divBdr>
    </w:div>
    <w:div w:id="1713113088">
      <w:bodyDiv w:val="1"/>
      <w:marLeft w:val="0"/>
      <w:marRight w:val="0"/>
      <w:marTop w:val="0"/>
      <w:marBottom w:val="0"/>
      <w:divBdr>
        <w:top w:val="none" w:sz="0" w:space="0" w:color="auto"/>
        <w:left w:val="none" w:sz="0" w:space="0" w:color="auto"/>
        <w:bottom w:val="none" w:sz="0" w:space="0" w:color="auto"/>
        <w:right w:val="none" w:sz="0" w:space="0" w:color="auto"/>
      </w:divBdr>
    </w:div>
    <w:div w:id="1822844628">
      <w:bodyDiv w:val="1"/>
      <w:marLeft w:val="0"/>
      <w:marRight w:val="0"/>
      <w:marTop w:val="0"/>
      <w:marBottom w:val="0"/>
      <w:divBdr>
        <w:top w:val="none" w:sz="0" w:space="0" w:color="auto"/>
        <w:left w:val="none" w:sz="0" w:space="0" w:color="auto"/>
        <w:bottom w:val="none" w:sz="0" w:space="0" w:color="auto"/>
        <w:right w:val="none" w:sz="0" w:space="0" w:color="auto"/>
      </w:divBdr>
    </w:div>
    <w:div w:id="2079204846">
      <w:bodyDiv w:val="1"/>
      <w:marLeft w:val="0"/>
      <w:marRight w:val="0"/>
      <w:marTop w:val="0"/>
      <w:marBottom w:val="0"/>
      <w:divBdr>
        <w:top w:val="none" w:sz="0" w:space="0" w:color="auto"/>
        <w:left w:val="none" w:sz="0" w:space="0" w:color="auto"/>
        <w:bottom w:val="none" w:sz="0" w:space="0" w:color="auto"/>
        <w:right w:val="none" w:sz="0" w:space="0" w:color="auto"/>
      </w:divBdr>
    </w:div>
    <w:div w:id="2121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ARKIN</dc:creator>
  <cp:keywords/>
  <dc:description/>
  <cp:lastModifiedBy>Aslı Özer</cp:lastModifiedBy>
  <cp:revision>25</cp:revision>
  <cp:lastPrinted>2020-07-17T12:43:00Z</cp:lastPrinted>
  <dcterms:created xsi:type="dcterms:W3CDTF">2021-07-12T14:56:00Z</dcterms:created>
  <dcterms:modified xsi:type="dcterms:W3CDTF">2022-04-13T14:22:00Z</dcterms:modified>
</cp:coreProperties>
</file>